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22F9" w14:textId="52EA5A0F" w:rsidR="00933ADC" w:rsidRPr="00B8032C" w:rsidRDefault="00320356" w:rsidP="00126EB2">
      <w:pPr>
        <w:spacing w:after="0" w:line="276" w:lineRule="auto"/>
        <w:contextualSpacing/>
        <w:rPr>
          <w:rFonts w:asciiTheme="majorHAnsi" w:hAnsiTheme="majorHAnsi" w:cstheme="majorHAnsi"/>
          <w:sz w:val="40"/>
          <w:szCs w:val="40"/>
        </w:rPr>
      </w:pPr>
      <w:r w:rsidRPr="00B8032C">
        <w:rPr>
          <w:rFonts w:asciiTheme="majorHAnsi" w:hAnsiTheme="majorHAnsi" w:cstheme="majorHAnsi"/>
          <w:sz w:val="40"/>
          <w:szCs w:val="40"/>
        </w:rPr>
        <w:t xml:space="preserve">Module </w:t>
      </w:r>
      <w:r w:rsidR="00A92B37">
        <w:rPr>
          <w:rFonts w:asciiTheme="majorHAnsi" w:hAnsiTheme="majorHAnsi" w:cstheme="majorHAnsi"/>
          <w:sz w:val="40"/>
          <w:szCs w:val="40"/>
        </w:rPr>
        <w:t>5</w:t>
      </w:r>
      <w:r w:rsidRPr="00B8032C">
        <w:rPr>
          <w:rFonts w:asciiTheme="majorHAnsi" w:hAnsiTheme="majorHAnsi" w:cstheme="majorHAnsi"/>
          <w:sz w:val="40"/>
          <w:szCs w:val="40"/>
        </w:rPr>
        <w:t xml:space="preserve">, opdracht </w:t>
      </w:r>
      <w:r w:rsidR="00DC1E0C">
        <w:rPr>
          <w:rFonts w:asciiTheme="majorHAnsi" w:hAnsiTheme="majorHAnsi" w:cstheme="majorHAnsi"/>
          <w:sz w:val="40"/>
          <w:szCs w:val="40"/>
        </w:rPr>
        <w:t>1</w:t>
      </w:r>
      <w:r w:rsidRPr="00B8032C">
        <w:rPr>
          <w:rFonts w:asciiTheme="majorHAnsi" w:hAnsiTheme="majorHAnsi" w:cstheme="majorHAnsi"/>
          <w:sz w:val="40"/>
          <w:szCs w:val="40"/>
        </w:rPr>
        <w:t xml:space="preserve">. </w:t>
      </w:r>
      <w:r w:rsidR="00A92B37">
        <w:rPr>
          <w:rFonts w:asciiTheme="majorHAnsi" w:hAnsiTheme="majorHAnsi" w:cstheme="majorHAnsi"/>
          <w:sz w:val="40"/>
          <w:szCs w:val="40"/>
        </w:rPr>
        <w:t>Omschrijving van handelsmerk</w:t>
      </w:r>
    </w:p>
    <w:p w14:paraId="6BA2EB1E" w14:textId="42595977" w:rsidR="00320356" w:rsidRPr="00126EB2" w:rsidRDefault="00320356" w:rsidP="00126EB2">
      <w:pPr>
        <w:spacing w:after="0" w:line="276" w:lineRule="auto"/>
        <w:contextualSpacing/>
        <w:rPr>
          <w:rFonts w:asciiTheme="majorHAnsi" w:hAnsiTheme="majorHAnsi" w:cstheme="majorHAnsi"/>
          <w:sz w:val="28"/>
          <w:szCs w:val="28"/>
        </w:rPr>
      </w:pPr>
    </w:p>
    <w:p w14:paraId="0562D56F" w14:textId="77777777" w:rsidR="00BE5B6F" w:rsidRPr="00126EB2" w:rsidRDefault="00BE5B6F" w:rsidP="00126EB2">
      <w:pPr>
        <w:spacing w:after="0" w:line="276" w:lineRule="auto"/>
        <w:contextualSpacing/>
        <w:rPr>
          <w:rFonts w:asciiTheme="majorHAnsi" w:hAnsiTheme="majorHAnsi" w:cstheme="majorHAnsi"/>
          <w:b/>
          <w:bCs/>
          <w:sz w:val="28"/>
          <w:szCs w:val="28"/>
        </w:rPr>
      </w:pPr>
      <w:r w:rsidRPr="00126EB2">
        <w:rPr>
          <w:rFonts w:asciiTheme="majorHAnsi" w:hAnsiTheme="majorHAnsi" w:cstheme="majorHAnsi"/>
          <w:b/>
          <w:bCs/>
          <w:sz w:val="28"/>
          <w:szCs w:val="28"/>
        </w:rPr>
        <w:t>Aanvullende instructie:</w:t>
      </w:r>
    </w:p>
    <w:p w14:paraId="3BA2B8D3" w14:textId="77777777" w:rsidR="00BE5B6F" w:rsidRPr="00126EB2" w:rsidRDefault="00BE5B6F" w:rsidP="00126EB2">
      <w:pPr>
        <w:spacing w:after="0" w:line="276" w:lineRule="auto"/>
        <w:contextualSpacing/>
        <w:rPr>
          <w:rFonts w:asciiTheme="majorHAnsi" w:hAnsiTheme="majorHAnsi" w:cstheme="majorHAnsi"/>
          <w:b/>
          <w:bCs/>
          <w:sz w:val="28"/>
          <w:szCs w:val="28"/>
        </w:rPr>
      </w:pPr>
    </w:p>
    <w:p w14:paraId="48069827" w14:textId="2D9C4F32" w:rsidR="00A92B37" w:rsidRDefault="00A92B37" w:rsidP="00A92B37">
      <w:pPr>
        <w:spacing w:after="0" w:line="276" w:lineRule="auto"/>
        <w:contextualSpacing/>
        <w:rPr>
          <w:rFonts w:asciiTheme="majorHAnsi" w:hAnsiTheme="majorHAnsi" w:cstheme="majorHAnsi"/>
          <w:sz w:val="28"/>
          <w:szCs w:val="28"/>
        </w:rPr>
      </w:pPr>
      <w:r>
        <w:rPr>
          <w:rFonts w:asciiTheme="majorHAnsi" w:hAnsiTheme="majorHAnsi" w:cstheme="majorHAnsi"/>
          <w:sz w:val="28"/>
          <w:szCs w:val="28"/>
        </w:rPr>
        <w:t xml:space="preserve">Gebruik </w:t>
      </w:r>
      <w:hyperlink r:id="rId7" w:history="1">
        <w:proofErr w:type="spellStart"/>
        <w:r w:rsidRPr="00A92B37">
          <w:rPr>
            <w:rStyle w:val="Hyperlink"/>
            <w:rFonts w:asciiTheme="majorHAnsi" w:hAnsiTheme="majorHAnsi" w:cstheme="majorHAnsi"/>
            <w:sz w:val="28"/>
            <w:szCs w:val="28"/>
          </w:rPr>
          <w:t>TMClass</w:t>
        </w:r>
        <w:proofErr w:type="spellEnd"/>
      </w:hyperlink>
      <w:r>
        <w:rPr>
          <w:rFonts w:asciiTheme="majorHAnsi" w:hAnsiTheme="majorHAnsi" w:cstheme="majorHAnsi"/>
          <w:sz w:val="28"/>
          <w:szCs w:val="28"/>
        </w:rPr>
        <w:t xml:space="preserve"> om onderstaande handelsmerkomschrijving te vertalen.</w:t>
      </w:r>
      <w:r w:rsidR="00152F9F">
        <w:rPr>
          <w:rFonts w:asciiTheme="majorHAnsi" w:hAnsiTheme="majorHAnsi" w:cstheme="majorHAnsi"/>
          <w:sz w:val="28"/>
          <w:szCs w:val="28"/>
        </w:rPr>
        <w:t xml:space="preserve"> Je treft daar geheel </w:t>
      </w:r>
      <w:proofErr w:type="spellStart"/>
      <w:r w:rsidR="00152F9F">
        <w:rPr>
          <w:rFonts w:asciiTheme="majorHAnsi" w:hAnsiTheme="majorHAnsi" w:cstheme="majorHAnsi"/>
          <w:sz w:val="28"/>
          <w:szCs w:val="28"/>
        </w:rPr>
        <w:t>voorvertaalde</w:t>
      </w:r>
      <w:proofErr w:type="spellEnd"/>
      <w:r w:rsidR="00152F9F">
        <w:rPr>
          <w:rFonts w:asciiTheme="majorHAnsi" w:hAnsiTheme="majorHAnsi" w:cstheme="majorHAnsi"/>
          <w:sz w:val="28"/>
          <w:szCs w:val="28"/>
        </w:rPr>
        <w:t xml:space="preserve"> zinsneden.</w:t>
      </w:r>
      <w:r>
        <w:rPr>
          <w:rFonts w:asciiTheme="majorHAnsi" w:hAnsiTheme="majorHAnsi" w:cstheme="majorHAnsi"/>
          <w:sz w:val="28"/>
          <w:szCs w:val="28"/>
        </w:rPr>
        <w:t xml:space="preserve"> Let op de herhalingen in sommige stukken. Kort deze </w:t>
      </w:r>
      <w:r w:rsidR="00811B04">
        <w:rPr>
          <w:rFonts w:asciiTheme="majorHAnsi" w:hAnsiTheme="majorHAnsi" w:cstheme="majorHAnsi"/>
          <w:sz w:val="28"/>
          <w:szCs w:val="28"/>
        </w:rPr>
        <w:t>“</w:t>
      </w:r>
      <w:r>
        <w:rPr>
          <w:rFonts w:asciiTheme="majorHAnsi" w:hAnsiTheme="majorHAnsi" w:cstheme="majorHAnsi"/>
          <w:sz w:val="28"/>
          <w:szCs w:val="28"/>
        </w:rPr>
        <w:t>diensten rondom de volgende goederen</w:t>
      </w:r>
      <w:r w:rsidR="00152F9F">
        <w:rPr>
          <w:rFonts w:asciiTheme="majorHAnsi" w:hAnsiTheme="majorHAnsi" w:cstheme="majorHAnsi"/>
          <w:sz w:val="28"/>
          <w:szCs w:val="28"/>
        </w:rPr>
        <w:t>:</w:t>
      </w:r>
      <w:r w:rsidR="00811B04">
        <w:rPr>
          <w:rFonts w:asciiTheme="majorHAnsi" w:hAnsiTheme="majorHAnsi" w:cstheme="majorHAnsi"/>
          <w:sz w:val="28"/>
          <w:szCs w:val="28"/>
        </w:rPr>
        <w:t>”</w:t>
      </w:r>
      <w:r>
        <w:rPr>
          <w:rFonts w:asciiTheme="majorHAnsi" w:hAnsiTheme="majorHAnsi" w:cstheme="majorHAnsi"/>
          <w:sz w:val="28"/>
          <w:szCs w:val="28"/>
        </w:rPr>
        <w:t xml:space="preserve"> niet in!</w:t>
      </w:r>
    </w:p>
    <w:p w14:paraId="6E760D1B" w14:textId="2C3390F5" w:rsidR="001E21BF" w:rsidRDefault="001E21BF" w:rsidP="00A92B37">
      <w:pPr>
        <w:spacing w:after="0" w:line="276" w:lineRule="auto"/>
        <w:contextualSpacing/>
        <w:rPr>
          <w:rFonts w:asciiTheme="majorHAnsi" w:hAnsiTheme="majorHAnsi" w:cstheme="majorHAnsi"/>
          <w:sz w:val="28"/>
          <w:szCs w:val="28"/>
        </w:rPr>
      </w:pPr>
    </w:p>
    <w:p w14:paraId="3BDFA6F3" w14:textId="77777777" w:rsidR="001E21BF" w:rsidRDefault="001E21BF" w:rsidP="00A92B37">
      <w:pPr>
        <w:spacing w:after="0" w:line="276" w:lineRule="auto"/>
        <w:contextualSpacing/>
        <w:rPr>
          <w:rFonts w:asciiTheme="majorHAnsi" w:hAnsiTheme="majorHAnsi" w:cstheme="majorHAnsi"/>
          <w:sz w:val="28"/>
          <w:szCs w:val="28"/>
        </w:rPr>
      </w:pPr>
    </w:p>
    <w:p w14:paraId="0AAEE025" w14:textId="16EB6197" w:rsidR="00A92B37" w:rsidRPr="0064653A" w:rsidRDefault="00A92B37" w:rsidP="00A92B37">
      <w:pPr>
        <w:shd w:val="clear" w:color="auto" w:fill="FFFFFF"/>
        <w:spacing w:after="0" w:line="276" w:lineRule="auto"/>
        <w:rPr>
          <w:rFonts w:asciiTheme="majorHAnsi" w:eastAsia="Times New Roman" w:hAnsiTheme="majorHAnsi" w:cstheme="majorHAnsi"/>
          <w:b/>
          <w:bCs/>
          <w:sz w:val="28"/>
          <w:szCs w:val="28"/>
          <w:lang w:eastAsia="en-NL"/>
        </w:rPr>
      </w:pPr>
      <w:r w:rsidRPr="0064653A">
        <w:rPr>
          <w:rFonts w:asciiTheme="majorHAnsi" w:eastAsia="Times New Roman" w:hAnsiTheme="majorHAnsi" w:cstheme="majorHAnsi"/>
          <w:b/>
          <w:bCs/>
          <w:sz w:val="28"/>
          <w:szCs w:val="28"/>
          <w:lang w:eastAsia="en-NL"/>
        </w:rPr>
        <w:t>Class 1:</w:t>
      </w:r>
    </w:p>
    <w:p w14:paraId="4364FE0B" w14:textId="5E8106B6"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A92B37">
        <w:rPr>
          <w:rFonts w:asciiTheme="majorHAnsi" w:eastAsia="Times New Roman" w:hAnsiTheme="majorHAnsi" w:cstheme="majorHAnsi"/>
          <w:color w:val="000000"/>
          <w:sz w:val="28"/>
          <w:szCs w:val="28"/>
          <w:lang w:val="en-GB" w:eastAsia="en-NL"/>
        </w:rPr>
        <w:t>Growing media, fertilizers and chemicals for use in agriculture, horticulture and forestry; nutrients and preservatives for flowers and plants; fertilizers; prepared soils and potting soil.</w:t>
      </w:r>
      <w:r w:rsidRPr="00A92B37">
        <w:rPr>
          <w:rFonts w:asciiTheme="majorHAnsi" w:eastAsia="Times New Roman" w:hAnsiTheme="majorHAnsi" w:cstheme="majorHAnsi"/>
          <w:color w:val="000000"/>
          <w:sz w:val="28"/>
          <w:szCs w:val="28"/>
          <w:lang w:val="en-GB" w:eastAsia="en-NL"/>
        </w:rPr>
        <w:br/>
      </w:r>
      <w:r w:rsidRPr="00A92B37">
        <w:rPr>
          <w:rFonts w:asciiTheme="majorHAnsi" w:eastAsia="Times New Roman" w:hAnsiTheme="majorHAnsi" w:cstheme="majorHAnsi"/>
          <w:color w:val="000000"/>
          <w:sz w:val="28"/>
          <w:szCs w:val="28"/>
          <w:lang w:val="en-GB" w:eastAsia="en-NL"/>
        </w:rPr>
        <w:br/>
      </w:r>
      <w:r w:rsidRPr="001E21BF">
        <w:rPr>
          <w:rFonts w:asciiTheme="majorHAnsi" w:eastAsia="Times New Roman" w:hAnsiTheme="majorHAnsi" w:cstheme="majorHAnsi"/>
          <w:b/>
          <w:bCs/>
          <w:sz w:val="28"/>
          <w:szCs w:val="28"/>
          <w:lang w:val="en-GB" w:eastAsia="en-NL"/>
        </w:rPr>
        <w:t>Class 5:</w:t>
      </w:r>
    </w:p>
    <w:p w14:paraId="1472D739"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Pest control preparations and articles; preparations for destroying noxious animals; fungicides and herbicides; disinfectants.</w:t>
      </w:r>
    </w:p>
    <w:p w14:paraId="14B7566A" w14:textId="0BB29EC1" w:rsidR="00A92B37" w:rsidRPr="001E21BF" w:rsidRDefault="00A92B37" w:rsidP="00A92B37">
      <w:pPr>
        <w:shd w:val="clear" w:color="auto" w:fill="FFFFFF"/>
        <w:spacing w:after="0" w:line="276" w:lineRule="auto"/>
        <w:rPr>
          <w:rFonts w:asciiTheme="majorHAnsi" w:eastAsia="Times New Roman" w:hAnsiTheme="majorHAnsi" w:cstheme="majorHAnsi"/>
          <w:b/>
          <w:bCs/>
          <w:color w:val="0070C0"/>
          <w:sz w:val="28"/>
          <w:szCs w:val="28"/>
          <w:lang w:val="en-GB" w:eastAsia="en-NL"/>
        </w:rPr>
      </w:pPr>
      <w:r w:rsidRPr="00A92B37">
        <w:rPr>
          <w:rFonts w:asciiTheme="majorHAnsi" w:eastAsia="Times New Roman" w:hAnsiTheme="majorHAnsi" w:cstheme="majorHAnsi"/>
          <w:color w:val="000000"/>
          <w:sz w:val="28"/>
          <w:szCs w:val="28"/>
          <w:lang w:val="en-GB" w:eastAsia="en-NL"/>
        </w:rPr>
        <w:br/>
      </w:r>
      <w:r w:rsidRPr="001E21BF">
        <w:rPr>
          <w:rFonts w:asciiTheme="majorHAnsi" w:eastAsia="Times New Roman" w:hAnsiTheme="majorHAnsi" w:cstheme="majorHAnsi"/>
          <w:b/>
          <w:bCs/>
          <w:sz w:val="28"/>
          <w:szCs w:val="28"/>
          <w:lang w:val="en-GB" w:eastAsia="en-NL"/>
        </w:rPr>
        <w:t>Class 7:</w:t>
      </w:r>
    </w:p>
    <w:p w14:paraId="587AD688" w14:textId="0DBC4BBF"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Power operated lawn and garden tools, apparatus and machines; electrical pumps for ponds; aerating pumps and cleaning machines for ponds; water pumps for aerating ponds.</w:t>
      </w:r>
      <w:r w:rsidRPr="00A92B37">
        <w:rPr>
          <w:rFonts w:asciiTheme="majorHAnsi" w:eastAsia="Times New Roman" w:hAnsiTheme="majorHAnsi" w:cstheme="majorHAnsi"/>
          <w:color w:val="000000"/>
          <w:sz w:val="28"/>
          <w:szCs w:val="28"/>
          <w:lang w:val="en-GB" w:eastAsia="en-NL"/>
        </w:rPr>
        <w:br/>
      </w:r>
      <w:r w:rsidRPr="00A92B37">
        <w:rPr>
          <w:rFonts w:asciiTheme="majorHAnsi" w:eastAsia="Times New Roman" w:hAnsiTheme="majorHAnsi" w:cstheme="majorHAnsi"/>
          <w:color w:val="000000"/>
          <w:sz w:val="28"/>
          <w:szCs w:val="28"/>
          <w:lang w:val="en-GB" w:eastAsia="en-NL"/>
        </w:rPr>
        <w:br/>
      </w:r>
      <w:r w:rsidRPr="001E21BF">
        <w:rPr>
          <w:rFonts w:asciiTheme="majorHAnsi" w:eastAsia="Times New Roman" w:hAnsiTheme="majorHAnsi" w:cstheme="majorHAnsi"/>
          <w:b/>
          <w:bCs/>
          <w:sz w:val="28"/>
          <w:szCs w:val="28"/>
          <w:lang w:val="en-GB" w:eastAsia="en-NL"/>
        </w:rPr>
        <w:t>Class 8:</w:t>
      </w:r>
    </w:p>
    <w:p w14:paraId="7B84F7D1"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Hand tools, instruments, implements and machines for lawns and gardens; cutlery, forks and spoons.</w:t>
      </w:r>
    </w:p>
    <w:p w14:paraId="37241A04"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w:t>
      </w:r>
    </w:p>
    <w:p w14:paraId="46C53DD9" w14:textId="514CE364"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t>Class 11:</w:t>
      </w:r>
    </w:p>
    <w:p w14:paraId="17E2922A"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Garden, patio and other outdoor lighting; Christmas lights; lighting apparatus for fountains and ponds; fountains and decorative fountains; garden irrigation and sprinkler systems; apparatus and installations for water supply and sanitary purposes for outdoor use; patio heaters and other heating units and apparatus for outdoor use; barbecues and other cooking apparatus and units for outdoor use.</w:t>
      </w:r>
    </w:p>
    <w:p w14:paraId="6A0E110C"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w:t>
      </w:r>
    </w:p>
    <w:p w14:paraId="78181E58" w14:textId="4BAA5DA4"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lastRenderedPageBreak/>
        <w:t>Class 17:</w:t>
      </w:r>
    </w:p>
    <w:p w14:paraId="50510DC7"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Garden hoses; articles of foamed plastics for use as bases of floral decorations.</w:t>
      </w:r>
    </w:p>
    <w:p w14:paraId="508A7637"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w:t>
      </w:r>
    </w:p>
    <w:p w14:paraId="143C5DA5" w14:textId="2CA1864F"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t>Class 20:</w:t>
      </w:r>
    </w:p>
    <w:p w14:paraId="6AE13391"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Lawn and garden furniture; mirrors and picture frames; cushions; bean bags; animal housing and beds.</w:t>
      </w:r>
    </w:p>
    <w:p w14:paraId="5C843D75"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p>
    <w:p w14:paraId="3FF3FBFC" w14:textId="7C88F164"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t>Class 21:</w:t>
      </w:r>
    </w:p>
    <w:p w14:paraId="0E16D109"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Household or kitchen utensils and containers; combs and sponges; brushes and other articles for cleaning and brush-making materials; cleaning materials; cleaning articles; steel wool; unworked or semi-worked glass (except glass used in building); glassware, porcelain and earthenware; flower stands, flower pots, bowls for plants and glass, porcelain and earthenware vases; decorative glass, porcelain and earthenware; glass, porcelain and earthenware garden decoration; garden articles i.e. gardening gloves, garden syringes, spray nozzles for garden hoses, sprayer wands for garden hoses, nozzles for garden hoses, nozzles for watering hoses, seed trays, pot plant support sticks and watering cans; articles for animals i.e. aviaries, cages, goldfish bowls, aquaria, drinking and feeding bowls; cat litter boxes; scoops for food or cat litter boxes, combs.</w:t>
      </w:r>
    </w:p>
    <w:p w14:paraId="1C5DFB9F"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w:t>
      </w:r>
    </w:p>
    <w:p w14:paraId="5260FE1B" w14:textId="3AB63E83"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t>Class 24:</w:t>
      </w:r>
    </w:p>
    <w:p w14:paraId="6E012966"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xml:space="preserve">Textiles and textile goods not included in other classes; blankets and table </w:t>
      </w:r>
      <w:proofErr w:type="gramStart"/>
      <w:r w:rsidRPr="00A92B37">
        <w:rPr>
          <w:rFonts w:asciiTheme="majorHAnsi" w:eastAsia="Times New Roman" w:hAnsiTheme="majorHAnsi" w:cstheme="majorHAnsi"/>
          <w:color w:val="000000"/>
          <w:sz w:val="28"/>
          <w:szCs w:val="28"/>
          <w:lang w:val="en-GB" w:eastAsia="en-NL"/>
        </w:rPr>
        <w:t>covers</w:t>
      </w:r>
      <w:proofErr w:type="gramEnd"/>
      <w:r w:rsidRPr="00A92B37">
        <w:rPr>
          <w:rFonts w:asciiTheme="majorHAnsi" w:eastAsia="Times New Roman" w:hAnsiTheme="majorHAnsi" w:cstheme="majorHAnsi"/>
          <w:color w:val="000000"/>
          <w:sz w:val="28"/>
          <w:szCs w:val="28"/>
          <w:lang w:val="en-GB" w:eastAsia="en-NL"/>
        </w:rPr>
        <w:t>; pillowcases; bean bag covers; loose covers for garden furniture.</w:t>
      </w:r>
    </w:p>
    <w:p w14:paraId="3D9E14DB"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p>
    <w:p w14:paraId="452D5FC2" w14:textId="5BFE0297"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t>Class 26:</w:t>
      </w:r>
    </w:p>
    <w:p w14:paraId="78BF7E4C"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Artificial flowers and plants; Artificial fruit and vegetables.</w:t>
      </w:r>
    </w:p>
    <w:p w14:paraId="655D2E3B"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p>
    <w:p w14:paraId="6049187A" w14:textId="61D7275B"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t>Class 28:</w:t>
      </w:r>
    </w:p>
    <w:p w14:paraId="6F3CDC68"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Games, toys and playthings for humans and animals; swings; gymnastic and sporting articles; decorations for Christmas trees; artificial Christmas trees; Christmas tree stands.</w:t>
      </w:r>
    </w:p>
    <w:p w14:paraId="0CE064B1"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p>
    <w:p w14:paraId="268721DD" w14:textId="77777777" w:rsidR="001E21BF" w:rsidRDefault="001E21BF">
      <w:pPr>
        <w:rPr>
          <w:rFonts w:asciiTheme="majorHAnsi" w:eastAsia="Times New Roman" w:hAnsiTheme="majorHAnsi" w:cstheme="majorHAnsi"/>
          <w:b/>
          <w:bCs/>
          <w:sz w:val="28"/>
          <w:szCs w:val="28"/>
          <w:lang w:val="en-GB" w:eastAsia="en-NL"/>
        </w:rPr>
      </w:pPr>
      <w:r>
        <w:rPr>
          <w:rFonts w:asciiTheme="majorHAnsi" w:eastAsia="Times New Roman" w:hAnsiTheme="majorHAnsi" w:cstheme="majorHAnsi"/>
          <w:b/>
          <w:bCs/>
          <w:sz w:val="28"/>
          <w:szCs w:val="28"/>
          <w:lang w:val="en-GB" w:eastAsia="en-NL"/>
        </w:rPr>
        <w:br w:type="page"/>
      </w:r>
    </w:p>
    <w:p w14:paraId="2B89EC7C" w14:textId="6E83AFE2" w:rsidR="00A92B37" w:rsidRPr="001E21BF" w:rsidRDefault="00A92B37" w:rsidP="00A92B37">
      <w:pPr>
        <w:shd w:val="clear" w:color="auto" w:fill="FFFFFF"/>
        <w:spacing w:after="0" w:line="276" w:lineRule="auto"/>
        <w:rPr>
          <w:rFonts w:asciiTheme="majorHAnsi" w:eastAsia="Times New Roman" w:hAnsiTheme="majorHAnsi" w:cstheme="majorHAnsi"/>
          <w:b/>
          <w:bCs/>
          <w:sz w:val="28"/>
          <w:szCs w:val="28"/>
          <w:lang w:val="en-GB" w:eastAsia="en-NL"/>
        </w:rPr>
      </w:pPr>
      <w:r w:rsidRPr="001E21BF">
        <w:rPr>
          <w:rFonts w:asciiTheme="majorHAnsi" w:eastAsia="Times New Roman" w:hAnsiTheme="majorHAnsi" w:cstheme="majorHAnsi"/>
          <w:b/>
          <w:bCs/>
          <w:sz w:val="28"/>
          <w:szCs w:val="28"/>
          <w:lang w:val="en-GB" w:eastAsia="en-NL"/>
        </w:rPr>
        <w:lastRenderedPageBreak/>
        <w:t>Class 31:</w:t>
      </w:r>
    </w:p>
    <w:p w14:paraId="6542263D"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Seeds for planting and goods for use in agriculture, horticulture and forestry not included in other classes; seeds, bulbs and seedlings for plant breeding; flower bulbs; seeds, natural plants and flowers; live trees; live animals; fresh fruits and vegetables; foodstuffs and fodder for animals; malt.</w:t>
      </w:r>
    </w:p>
    <w:p w14:paraId="73A228F4" w14:textId="3C8B933E"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w:t>
      </w:r>
    </w:p>
    <w:p w14:paraId="324DDDDF" w14:textId="4CFF61DE" w:rsidR="00A92B37" w:rsidRPr="001E21BF" w:rsidRDefault="00A92B37" w:rsidP="00A92B37">
      <w:pPr>
        <w:shd w:val="clear" w:color="auto" w:fill="FFFFFF"/>
        <w:spacing w:after="0" w:line="276" w:lineRule="auto"/>
        <w:rPr>
          <w:rFonts w:asciiTheme="majorHAnsi" w:eastAsia="Times New Roman" w:hAnsiTheme="majorHAnsi" w:cstheme="majorHAnsi"/>
          <w:b/>
          <w:bCs/>
          <w:color w:val="000000"/>
          <w:sz w:val="28"/>
          <w:szCs w:val="28"/>
          <w:lang w:val="en-GB" w:eastAsia="en-NL"/>
        </w:rPr>
      </w:pPr>
      <w:r w:rsidRPr="001E21BF">
        <w:rPr>
          <w:rFonts w:asciiTheme="majorHAnsi" w:eastAsia="Times New Roman" w:hAnsiTheme="majorHAnsi" w:cstheme="majorHAnsi"/>
          <w:b/>
          <w:bCs/>
          <w:color w:val="000000"/>
          <w:sz w:val="28"/>
          <w:szCs w:val="28"/>
          <w:lang w:val="en-GB" w:eastAsia="en-NL"/>
        </w:rPr>
        <w:t>Class 38:</w:t>
      </w:r>
    </w:p>
    <w:p w14:paraId="70457D97" w14:textId="77777777" w:rsidR="00A92B37" w:rsidRPr="00A92B37" w:rsidRDefault="00A92B37" w:rsidP="00A92B37">
      <w:pPr>
        <w:shd w:val="clear" w:color="auto" w:fill="FFFFFF"/>
        <w:spacing w:after="0" w:line="276" w:lineRule="auto"/>
        <w:rPr>
          <w:rFonts w:asciiTheme="majorHAnsi" w:hAnsiTheme="majorHAnsi" w:cstheme="majorHAnsi"/>
          <w:sz w:val="28"/>
          <w:szCs w:val="28"/>
          <w:lang w:val="en-GB"/>
        </w:rPr>
      </w:pPr>
      <w:r w:rsidRPr="00A92B37">
        <w:rPr>
          <w:rFonts w:asciiTheme="majorHAnsi" w:eastAsia="Times New Roman" w:hAnsiTheme="majorHAnsi" w:cstheme="majorHAnsi"/>
          <w:color w:val="000000"/>
          <w:sz w:val="28"/>
          <w:szCs w:val="28"/>
          <w:lang w:val="en-GB" w:eastAsia="en-NL"/>
        </w:rPr>
        <w:t xml:space="preserve">Providing interactive communication via the Internet, cable networks or other forms of data transfer; Electronic and digital broadcasting of, inter alia, visual and audio content and other </w:t>
      </w:r>
      <w:proofErr w:type="spellStart"/>
      <w:r w:rsidRPr="00A92B37">
        <w:rPr>
          <w:rFonts w:asciiTheme="majorHAnsi" w:eastAsia="Times New Roman" w:hAnsiTheme="majorHAnsi" w:cstheme="majorHAnsi"/>
          <w:color w:val="000000"/>
          <w:sz w:val="28"/>
          <w:szCs w:val="28"/>
          <w:lang w:val="en-GB" w:eastAsia="en-NL"/>
        </w:rPr>
        <w:t>audiovisual</w:t>
      </w:r>
      <w:proofErr w:type="spellEnd"/>
      <w:r w:rsidRPr="00A92B37">
        <w:rPr>
          <w:rFonts w:asciiTheme="majorHAnsi" w:eastAsia="Times New Roman" w:hAnsiTheme="majorHAnsi" w:cstheme="majorHAnsi"/>
          <w:color w:val="000000"/>
          <w:sz w:val="28"/>
          <w:szCs w:val="28"/>
          <w:lang w:val="en-GB" w:eastAsia="en-NL"/>
        </w:rPr>
        <w:t xml:space="preserve"> works; digital and electronic transmission of sound, text and/or images; leasing access time to a computer database; broadcasting of radio and television programmes and other </w:t>
      </w:r>
      <w:proofErr w:type="spellStart"/>
      <w:r w:rsidRPr="00A92B37">
        <w:rPr>
          <w:rFonts w:asciiTheme="majorHAnsi" w:eastAsia="Times New Roman" w:hAnsiTheme="majorHAnsi" w:cstheme="majorHAnsi"/>
          <w:color w:val="000000"/>
          <w:sz w:val="28"/>
          <w:szCs w:val="28"/>
          <w:lang w:val="en-GB" w:eastAsia="en-NL"/>
        </w:rPr>
        <w:t>audiovisual</w:t>
      </w:r>
      <w:proofErr w:type="spellEnd"/>
      <w:r w:rsidRPr="00A92B37">
        <w:rPr>
          <w:rFonts w:asciiTheme="majorHAnsi" w:eastAsia="Times New Roman" w:hAnsiTheme="majorHAnsi" w:cstheme="majorHAnsi"/>
          <w:color w:val="000000"/>
          <w:sz w:val="28"/>
          <w:szCs w:val="28"/>
          <w:lang w:val="en-GB" w:eastAsia="en-NL"/>
        </w:rPr>
        <w:t xml:space="preserve"> works; video-on-demand (VOD) services; </w:t>
      </w:r>
      <w:r w:rsidRPr="00A92B37">
        <w:rPr>
          <w:rFonts w:asciiTheme="majorHAnsi" w:hAnsiTheme="majorHAnsi" w:cstheme="majorHAnsi"/>
          <w:color w:val="000000"/>
          <w:sz w:val="28"/>
          <w:szCs w:val="28"/>
          <w:shd w:val="clear" w:color="auto" w:fill="FFFFFF"/>
          <w:lang w:val="en-GB"/>
        </w:rPr>
        <w:t>information and consultancy relating to the aforesaid services; aforesaid services also to be provided over the internet, cable networks or other forms of data transfer.</w:t>
      </w:r>
    </w:p>
    <w:p w14:paraId="34EFF1EF"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w:t>
      </w:r>
    </w:p>
    <w:p w14:paraId="355C34BB" w14:textId="3396C383" w:rsidR="00A92B37" w:rsidRPr="001E21BF" w:rsidRDefault="00A92B37" w:rsidP="00A92B37">
      <w:pPr>
        <w:shd w:val="clear" w:color="auto" w:fill="FFFFFF"/>
        <w:spacing w:after="0" w:line="276" w:lineRule="auto"/>
        <w:rPr>
          <w:rFonts w:asciiTheme="majorHAnsi" w:eastAsia="Times New Roman" w:hAnsiTheme="majorHAnsi" w:cstheme="majorHAnsi"/>
          <w:b/>
          <w:bCs/>
          <w:color w:val="000000"/>
          <w:sz w:val="28"/>
          <w:szCs w:val="28"/>
          <w:lang w:val="en-GB" w:eastAsia="en-NL"/>
        </w:rPr>
      </w:pPr>
      <w:r w:rsidRPr="001E21BF">
        <w:rPr>
          <w:rFonts w:asciiTheme="majorHAnsi" w:eastAsia="Times New Roman" w:hAnsiTheme="majorHAnsi" w:cstheme="majorHAnsi"/>
          <w:b/>
          <w:bCs/>
          <w:color w:val="000000"/>
          <w:sz w:val="28"/>
          <w:szCs w:val="28"/>
          <w:lang w:val="en-GB" w:eastAsia="en-NL"/>
        </w:rPr>
        <w:t>Class 39:</w:t>
      </w:r>
    </w:p>
    <w:p w14:paraId="2D5FAE7F" w14:textId="77777777" w:rsidR="00A92B37" w:rsidRPr="00A92B37" w:rsidRDefault="00A92B37" w:rsidP="00A92B37">
      <w:pPr>
        <w:shd w:val="clear" w:color="auto" w:fill="FFFFFF"/>
        <w:spacing w:after="0" w:line="276" w:lineRule="auto"/>
        <w:rPr>
          <w:rFonts w:asciiTheme="majorHAnsi" w:hAnsiTheme="majorHAnsi" w:cstheme="majorHAnsi"/>
          <w:sz w:val="28"/>
          <w:szCs w:val="28"/>
          <w:lang w:val="en-GB"/>
        </w:rPr>
      </w:pPr>
      <w:r w:rsidRPr="00A92B37">
        <w:rPr>
          <w:rFonts w:asciiTheme="majorHAnsi" w:eastAsia="Times New Roman" w:hAnsiTheme="majorHAnsi" w:cstheme="majorHAnsi"/>
          <w:color w:val="000000"/>
          <w:sz w:val="28"/>
          <w:szCs w:val="28"/>
          <w:lang w:val="en-GB" w:eastAsia="en-NL"/>
        </w:rPr>
        <w:t xml:space="preserve">Transport and distribution of goods; packaging and storage of goods; refrigerated transport; refrigerated storage; organisation of trips; </w:t>
      </w:r>
      <w:r w:rsidRPr="00A92B37">
        <w:rPr>
          <w:rFonts w:asciiTheme="majorHAnsi" w:hAnsiTheme="majorHAnsi" w:cstheme="majorHAnsi"/>
          <w:color w:val="000000"/>
          <w:sz w:val="28"/>
          <w:szCs w:val="28"/>
          <w:shd w:val="clear" w:color="auto" w:fill="FFFFFF"/>
          <w:lang w:val="en-GB"/>
        </w:rPr>
        <w:t>information and consultancy relating to the aforesaid services; aforesaid services also to be provided over the internet, cable networks or other forms of data transfer.</w:t>
      </w:r>
    </w:p>
    <w:p w14:paraId="4AB5F954"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r w:rsidRPr="00A92B37">
        <w:rPr>
          <w:rFonts w:asciiTheme="majorHAnsi" w:eastAsia="Times New Roman" w:hAnsiTheme="majorHAnsi" w:cstheme="majorHAnsi"/>
          <w:color w:val="000000"/>
          <w:sz w:val="28"/>
          <w:szCs w:val="28"/>
          <w:lang w:val="en-GB" w:eastAsia="en-NL"/>
        </w:rPr>
        <w:t> </w:t>
      </w:r>
    </w:p>
    <w:p w14:paraId="0587C4E3" w14:textId="39D7423F" w:rsidR="00A92B37" w:rsidRPr="001E21BF" w:rsidRDefault="00A92B37" w:rsidP="00A92B37">
      <w:pPr>
        <w:shd w:val="clear" w:color="auto" w:fill="FFFFFF"/>
        <w:spacing w:after="0" w:line="276" w:lineRule="auto"/>
        <w:rPr>
          <w:rFonts w:asciiTheme="majorHAnsi" w:eastAsia="Times New Roman" w:hAnsiTheme="majorHAnsi" w:cstheme="majorHAnsi"/>
          <w:b/>
          <w:bCs/>
          <w:color w:val="000000"/>
          <w:sz w:val="28"/>
          <w:szCs w:val="28"/>
          <w:lang w:val="en-GB" w:eastAsia="en-NL"/>
        </w:rPr>
      </w:pPr>
      <w:r w:rsidRPr="001E21BF">
        <w:rPr>
          <w:rFonts w:asciiTheme="majorHAnsi" w:eastAsia="Times New Roman" w:hAnsiTheme="majorHAnsi" w:cstheme="majorHAnsi"/>
          <w:b/>
          <w:bCs/>
          <w:color w:val="000000"/>
          <w:sz w:val="28"/>
          <w:szCs w:val="28"/>
          <w:lang w:val="en-GB" w:eastAsia="en-NL"/>
        </w:rPr>
        <w:t>Class 41:</w:t>
      </w:r>
    </w:p>
    <w:p w14:paraId="4498E08D" w14:textId="77777777" w:rsidR="00A92B37" w:rsidRPr="00A92B37" w:rsidRDefault="00A92B37" w:rsidP="00A92B37">
      <w:pPr>
        <w:shd w:val="clear" w:color="auto" w:fill="FFFFFF"/>
        <w:spacing w:after="0" w:line="276" w:lineRule="auto"/>
        <w:rPr>
          <w:rFonts w:asciiTheme="majorHAnsi" w:hAnsiTheme="majorHAnsi" w:cstheme="majorHAnsi"/>
          <w:sz w:val="28"/>
          <w:szCs w:val="28"/>
          <w:lang w:val="en-GB"/>
        </w:rPr>
      </w:pPr>
      <w:r w:rsidRPr="00A92B37">
        <w:rPr>
          <w:rFonts w:asciiTheme="majorHAnsi" w:eastAsia="Times New Roman" w:hAnsiTheme="majorHAnsi" w:cstheme="majorHAnsi"/>
          <w:color w:val="000000"/>
          <w:sz w:val="28"/>
          <w:szCs w:val="28"/>
          <w:lang w:val="en-GB" w:eastAsia="en-NL"/>
        </w:rPr>
        <w:t xml:space="preserve">Providing training and courses; arranging and conducting of congresses, seminars and other teaching activities; organization of cultural and educational events; arranging, editing, producing, directing, presenting, distributing and exploiting radio and television programmes and other </w:t>
      </w:r>
      <w:proofErr w:type="spellStart"/>
      <w:r w:rsidRPr="00A92B37">
        <w:rPr>
          <w:rFonts w:asciiTheme="majorHAnsi" w:eastAsia="Times New Roman" w:hAnsiTheme="majorHAnsi" w:cstheme="majorHAnsi"/>
          <w:color w:val="000000"/>
          <w:sz w:val="28"/>
          <w:szCs w:val="28"/>
          <w:lang w:val="en-GB" w:eastAsia="en-NL"/>
        </w:rPr>
        <w:t>audiovisual</w:t>
      </w:r>
      <w:proofErr w:type="spellEnd"/>
      <w:r w:rsidRPr="00A92B37">
        <w:rPr>
          <w:rFonts w:asciiTheme="majorHAnsi" w:eastAsia="Times New Roman" w:hAnsiTheme="majorHAnsi" w:cstheme="majorHAnsi"/>
          <w:color w:val="000000"/>
          <w:sz w:val="28"/>
          <w:szCs w:val="28"/>
          <w:lang w:val="en-GB" w:eastAsia="en-NL"/>
        </w:rPr>
        <w:t xml:space="preserve"> works; entertainment services in the form of television, radio, entertainment and educational programmes; publication, publishing, rental and distribution of, inter alia, books, magazines, newspapers, leaflets and other periodicals, in or not in electronic or digital format; </w:t>
      </w:r>
      <w:r w:rsidRPr="00A92B37">
        <w:rPr>
          <w:rFonts w:asciiTheme="majorHAnsi" w:hAnsiTheme="majorHAnsi" w:cstheme="majorHAnsi"/>
          <w:color w:val="000000"/>
          <w:sz w:val="28"/>
          <w:szCs w:val="28"/>
          <w:shd w:val="clear" w:color="auto" w:fill="FFFFFF"/>
          <w:lang w:val="en-GB"/>
        </w:rPr>
        <w:t>information and consultancy relating to the aforesaid services; aforesaid services also to be provided over the internet, cable networks or other forms of data transfer.</w:t>
      </w:r>
    </w:p>
    <w:p w14:paraId="37EB61E2" w14:textId="77777777" w:rsidR="00A92B37" w:rsidRPr="00A92B37" w:rsidRDefault="00A92B37" w:rsidP="00A92B37">
      <w:pPr>
        <w:shd w:val="clear" w:color="auto" w:fill="FFFFFF"/>
        <w:spacing w:after="0" w:line="276" w:lineRule="auto"/>
        <w:rPr>
          <w:rFonts w:asciiTheme="majorHAnsi" w:eastAsia="Times New Roman" w:hAnsiTheme="majorHAnsi" w:cstheme="majorHAnsi"/>
          <w:color w:val="000000"/>
          <w:sz w:val="28"/>
          <w:szCs w:val="28"/>
          <w:lang w:val="en-GB" w:eastAsia="en-NL"/>
        </w:rPr>
      </w:pPr>
    </w:p>
    <w:p w14:paraId="73D1807C" w14:textId="7C5A69B8" w:rsidR="00A92B37" w:rsidRPr="001E21BF" w:rsidRDefault="00A92B37" w:rsidP="00A92B37">
      <w:pPr>
        <w:shd w:val="clear" w:color="auto" w:fill="FFFFFF"/>
        <w:spacing w:after="0" w:line="276" w:lineRule="auto"/>
        <w:rPr>
          <w:rFonts w:asciiTheme="majorHAnsi" w:eastAsia="Times New Roman" w:hAnsiTheme="majorHAnsi" w:cstheme="majorHAnsi"/>
          <w:b/>
          <w:bCs/>
          <w:color w:val="000000"/>
          <w:sz w:val="28"/>
          <w:szCs w:val="28"/>
          <w:lang w:val="en-GB" w:eastAsia="en-NL"/>
        </w:rPr>
      </w:pPr>
      <w:r w:rsidRPr="001E21BF">
        <w:rPr>
          <w:rFonts w:asciiTheme="majorHAnsi" w:eastAsia="Times New Roman" w:hAnsiTheme="majorHAnsi" w:cstheme="majorHAnsi"/>
          <w:b/>
          <w:bCs/>
          <w:color w:val="000000"/>
          <w:sz w:val="28"/>
          <w:szCs w:val="28"/>
          <w:lang w:val="en-GB" w:eastAsia="en-NL"/>
        </w:rPr>
        <w:t>Class 44:</w:t>
      </w:r>
    </w:p>
    <w:p w14:paraId="473B055D" w14:textId="77777777" w:rsidR="00A92B37" w:rsidRPr="00A92B37" w:rsidRDefault="00A92B37" w:rsidP="00A92B37">
      <w:pPr>
        <w:shd w:val="clear" w:color="auto" w:fill="FFFFFF"/>
        <w:spacing w:after="0" w:line="276" w:lineRule="auto"/>
        <w:rPr>
          <w:rFonts w:asciiTheme="majorHAnsi" w:hAnsiTheme="majorHAnsi" w:cstheme="majorHAnsi"/>
          <w:sz w:val="28"/>
          <w:szCs w:val="28"/>
          <w:lang w:val="en-GB"/>
        </w:rPr>
      </w:pPr>
      <w:r w:rsidRPr="00A92B37">
        <w:rPr>
          <w:rFonts w:asciiTheme="majorHAnsi" w:eastAsia="Times New Roman" w:hAnsiTheme="majorHAnsi" w:cstheme="majorHAnsi"/>
          <w:color w:val="000000"/>
          <w:sz w:val="28"/>
          <w:szCs w:val="28"/>
          <w:lang w:val="en-GB" w:eastAsia="en-NL"/>
        </w:rPr>
        <w:lastRenderedPageBreak/>
        <w:t xml:space="preserve">Services in the field of agriculture, horticulture and forestry; garden design services; gardening; plants and flowers care services; cultivation of plants; tree nurseries; greenhouse services; rental of gardening implements and machines for agriculture, horticulture and forestry; rental of flowers and plants; landscape design; </w:t>
      </w:r>
      <w:r w:rsidRPr="00A92B37">
        <w:rPr>
          <w:rFonts w:asciiTheme="majorHAnsi" w:hAnsiTheme="majorHAnsi" w:cstheme="majorHAnsi"/>
          <w:color w:val="000000"/>
          <w:sz w:val="28"/>
          <w:szCs w:val="28"/>
          <w:shd w:val="clear" w:color="auto" w:fill="FFFFFF"/>
          <w:lang w:val="en-GB"/>
        </w:rPr>
        <w:t>information and consultancy relating to the aforesaid services; aforesaid services also to be provided over the internet, cable networks or other forms of data transfer.</w:t>
      </w:r>
    </w:p>
    <w:p w14:paraId="67508A11" w14:textId="77777777" w:rsidR="00743BEF" w:rsidRPr="00A92B37" w:rsidRDefault="00743BEF" w:rsidP="000E578E">
      <w:pPr>
        <w:spacing w:after="0" w:line="276" w:lineRule="auto"/>
        <w:contextualSpacing/>
        <w:rPr>
          <w:rFonts w:asciiTheme="majorHAnsi" w:hAnsiTheme="majorHAnsi" w:cstheme="majorHAnsi"/>
          <w:sz w:val="28"/>
          <w:szCs w:val="28"/>
          <w:lang w:val="en-GB"/>
        </w:rPr>
      </w:pPr>
    </w:p>
    <w:sectPr w:rsidR="00743BEF" w:rsidRPr="00A92B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452C" w14:textId="77777777" w:rsidR="00945385" w:rsidRDefault="00945385" w:rsidP="001E353A">
      <w:pPr>
        <w:spacing w:after="0" w:line="240" w:lineRule="auto"/>
      </w:pPr>
      <w:r>
        <w:separator/>
      </w:r>
    </w:p>
  </w:endnote>
  <w:endnote w:type="continuationSeparator" w:id="0">
    <w:p w14:paraId="7DC37BF8" w14:textId="77777777" w:rsidR="00945385" w:rsidRDefault="00945385" w:rsidP="001E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024A" w14:textId="77777777" w:rsidR="001E353A" w:rsidRDefault="001E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C714" w14:textId="0CFDFA7A" w:rsidR="001E353A" w:rsidRPr="001E353A" w:rsidRDefault="001E353A" w:rsidP="001E353A">
    <w:pPr>
      <w:pStyle w:val="Footer"/>
      <w:jc w:val="center"/>
      <w:rPr>
        <w:rFonts w:ascii="Calibri Light" w:hAnsi="Calibri Light" w:cs="Calibri Light"/>
        <w:sz w:val="24"/>
        <w:szCs w:val="24"/>
      </w:rPr>
    </w:pPr>
    <w:r w:rsidRPr="00781D3D">
      <w:rPr>
        <w:rFonts w:ascii="Calibri Light" w:hAnsi="Calibri Light" w:cs="Calibri Light"/>
        <w:sz w:val="24"/>
        <w:szCs w:val="24"/>
      </w:rPr>
      <w:t>Korte Vertaalopleiding Engels</w:t>
    </w:r>
    <w:r>
      <w:rPr>
        <w:rFonts w:ascii="Calibri Light" w:hAnsi="Calibri Light" w:cs="Calibri Light"/>
        <w:sz w:val="24"/>
        <w:szCs w:val="24"/>
      </w:rPr>
      <w:t xml:space="preserve"> </w:t>
    </w:r>
    <w:r w:rsidRPr="00781D3D">
      <w:rPr>
        <w:rFonts w:ascii="Calibri Light" w:hAnsi="Calibri Light" w:cs="Calibri Light"/>
        <w:sz w:val="24"/>
        <w:szCs w:val="24"/>
        <w:shd w:val="clear" w:color="auto" w:fill="FFFFFF"/>
      </w:rPr>
      <w:t>→</w:t>
    </w:r>
    <w:r>
      <w:rPr>
        <w:rFonts w:ascii="Calibri Light" w:hAnsi="Calibri Light" w:cs="Calibri Light"/>
        <w:sz w:val="24"/>
        <w:szCs w:val="24"/>
        <w:shd w:val="clear" w:color="auto" w:fill="FFFFFF"/>
      </w:rPr>
      <w:t xml:space="preserve"> </w:t>
    </w:r>
    <w:r w:rsidRPr="00781D3D">
      <w:rPr>
        <w:rFonts w:ascii="Calibri Light" w:hAnsi="Calibri Light" w:cs="Calibri Light"/>
        <w:sz w:val="24"/>
        <w:szCs w:val="24"/>
        <w:shd w:val="clear" w:color="auto" w:fill="FFFFFF"/>
      </w:rPr>
      <w:t>Nederlands</w:t>
    </w:r>
    <w:r>
      <w:rPr>
        <w:rFonts w:ascii="Calibri Light" w:hAnsi="Calibri Light" w:cs="Calibri Light"/>
        <w:sz w:val="24"/>
        <w:szCs w:val="24"/>
        <w:shd w:val="clear" w:color="auto" w:fill="FFFFFF"/>
      </w:rPr>
      <w:t xml:space="preserve"> | Green </w:t>
    </w:r>
    <w:proofErr w:type="spellStart"/>
    <w:r>
      <w:rPr>
        <w:rFonts w:ascii="Calibri Light" w:hAnsi="Calibri Light" w:cs="Calibri Light"/>
        <w:sz w:val="24"/>
        <w:szCs w:val="24"/>
        <w:shd w:val="clear" w:color="auto" w:fill="FFFFFF"/>
      </w:rPr>
      <w:t>Writing</w:t>
    </w:r>
    <w:proofErr w:type="spellEnd"/>
    <w:r>
      <w:rPr>
        <w:rFonts w:ascii="Calibri Light" w:hAnsi="Calibri Light" w:cs="Calibri Light"/>
        <w:sz w:val="24"/>
        <w:szCs w:val="24"/>
        <w:shd w:val="clear" w:color="auto" w:fill="FFFFFF"/>
      </w:rPr>
      <w:t>® Academy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274" w14:textId="77777777" w:rsidR="001E353A" w:rsidRDefault="001E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76DE" w14:textId="77777777" w:rsidR="00945385" w:rsidRDefault="00945385" w:rsidP="001E353A">
      <w:pPr>
        <w:spacing w:after="0" w:line="240" w:lineRule="auto"/>
      </w:pPr>
      <w:r>
        <w:separator/>
      </w:r>
    </w:p>
  </w:footnote>
  <w:footnote w:type="continuationSeparator" w:id="0">
    <w:p w14:paraId="70EA4CEC" w14:textId="77777777" w:rsidR="00945385" w:rsidRDefault="00945385" w:rsidP="001E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EF61" w14:textId="77777777" w:rsidR="001E353A" w:rsidRDefault="001E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33DA" w14:textId="77777777" w:rsidR="001E353A" w:rsidRDefault="001E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1DF7" w14:textId="77777777" w:rsidR="001E353A" w:rsidRDefault="001E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0602"/>
    <w:multiLevelType w:val="hybridMultilevel"/>
    <w:tmpl w:val="25047FAE"/>
    <w:lvl w:ilvl="0" w:tplc="C33C47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E6A158E"/>
    <w:multiLevelType w:val="multilevel"/>
    <w:tmpl w:val="183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133443">
    <w:abstractNumId w:val="1"/>
  </w:num>
  <w:num w:numId="2" w16cid:durableId="179470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26978"/>
    <w:rsid w:val="00065313"/>
    <w:rsid w:val="000E578E"/>
    <w:rsid w:val="000E7661"/>
    <w:rsid w:val="000F00EA"/>
    <w:rsid w:val="000F102D"/>
    <w:rsid w:val="00126EB2"/>
    <w:rsid w:val="00152F9F"/>
    <w:rsid w:val="00193945"/>
    <w:rsid w:val="001E21BF"/>
    <w:rsid w:val="001E353A"/>
    <w:rsid w:val="0020663D"/>
    <w:rsid w:val="00267C29"/>
    <w:rsid w:val="002E6169"/>
    <w:rsid w:val="003101FF"/>
    <w:rsid w:val="00320356"/>
    <w:rsid w:val="003508CD"/>
    <w:rsid w:val="004316D7"/>
    <w:rsid w:val="00457508"/>
    <w:rsid w:val="00471783"/>
    <w:rsid w:val="00476274"/>
    <w:rsid w:val="00525599"/>
    <w:rsid w:val="00544083"/>
    <w:rsid w:val="00554690"/>
    <w:rsid w:val="00570D92"/>
    <w:rsid w:val="005C7BC3"/>
    <w:rsid w:val="0064653A"/>
    <w:rsid w:val="006B0FEB"/>
    <w:rsid w:val="006C7455"/>
    <w:rsid w:val="00743BEF"/>
    <w:rsid w:val="007763B0"/>
    <w:rsid w:val="007D0B4C"/>
    <w:rsid w:val="00811B04"/>
    <w:rsid w:val="00895226"/>
    <w:rsid w:val="008B6BF1"/>
    <w:rsid w:val="008C7AB6"/>
    <w:rsid w:val="00933ADC"/>
    <w:rsid w:val="00945385"/>
    <w:rsid w:val="00952A53"/>
    <w:rsid w:val="009E0E38"/>
    <w:rsid w:val="009E7A8B"/>
    <w:rsid w:val="00A52ABA"/>
    <w:rsid w:val="00A92B37"/>
    <w:rsid w:val="00B06E88"/>
    <w:rsid w:val="00B66676"/>
    <w:rsid w:val="00B8032C"/>
    <w:rsid w:val="00B959F2"/>
    <w:rsid w:val="00BE5B6F"/>
    <w:rsid w:val="00BF0E67"/>
    <w:rsid w:val="00C02F01"/>
    <w:rsid w:val="00C175D7"/>
    <w:rsid w:val="00D16040"/>
    <w:rsid w:val="00D27FD7"/>
    <w:rsid w:val="00DC1E0C"/>
    <w:rsid w:val="00DE5CD6"/>
    <w:rsid w:val="00E04E37"/>
    <w:rsid w:val="00E20343"/>
    <w:rsid w:val="00E71143"/>
    <w:rsid w:val="00ED6B11"/>
    <w:rsid w:val="00F7707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1EB3"/>
  <w15:chartTrackingRefBased/>
  <w15:docId w15:val="{E2ADCDF1-84D3-4420-8846-B458AD3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2">
    <w:name w:val="heading 2"/>
    <w:basedOn w:val="Normal"/>
    <w:next w:val="Normal"/>
    <w:link w:val="Heading2Char"/>
    <w:uiPriority w:val="9"/>
    <w:semiHidden/>
    <w:unhideWhenUsed/>
    <w:qFormat/>
    <w:rsid w:val="00320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0356"/>
    <w:rPr>
      <w:rFonts w:asciiTheme="majorHAnsi" w:eastAsiaTheme="majorEastAsia" w:hAnsiTheme="majorHAnsi" w:cstheme="majorBidi"/>
      <w:color w:val="2F5496" w:themeColor="accent1" w:themeShade="BF"/>
      <w:sz w:val="26"/>
      <w:szCs w:val="26"/>
      <w:lang w:val="nl-NL"/>
    </w:rPr>
  </w:style>
  <w:style w:type="paragraph" w:styleId="NormalWeb">
    <w:name w:val="Normal (Web)"/>
    <w:basedOn w:val="Normal"/>
    <w:uiPriority w:val="99"/>
    <w:unhideWhenUsed/>
    <w:rsid w:val="00320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320356"/>
    <w:rPr>
      <w:color w:val="0563C1" w:themeColor="hyperlink"/>
      <w:u w:val="single"/>
    </w:rPr>
  </w:style>
  <w:style w:type="character" w:styleId="UnresolvedMention">
    <w:name w:val="Unresolved Mention"/>
    <w:basedOn w:val="DefaultParagraphFont"/>
    <w:uiPriority w:val="99"/>
    <w:semiHidden/>
    <w:unhideWhenUsed/>
    <w:rsid w:val="00320356"/>
    <w:rPr>
      <w:color w:val="605E5C"/>
      <w:shd w:val="clear" w:color="auto" w:fill="E1DFDD"/>
    </w:rPr>
  </w:style>
  <w:style w:type="paragraph" w:styleId="ListParagraph">
    <w:name w:val="List Paragraph"/>
    <w:basedOn w:val="Normal"/>
    <w:uiPriority w:val="34"/>
    <w:qFormat/>
    <w:rsid w:val="009E0E38"/>
    <w:pPr>
      <w:ind w:left="720"/>
      <w:contextualSpacing/>
    </w:pPr>
  </w:style>
  <w:style w:type="paragraph" w:styleId="Header">
    <w:name w:val="header"/>
    <w:basedOn w:val="Normal"/>
    <w:link w:val="HeaderChar"/>
    <w:uiPriority w:val="99"/>
    <w:unhideWhenUsed/>
    <w:rsid w:val="001E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3A"/>
    <w:rPr>
      <w:lang w:val="nl-NL"/>
    </w:rPr>
  </w:style>
  <w:style w:type="paragraph" w:styleId="Footer">
    <w:name w:val="footer"/>
    <w:basedOn w:val="Normal"/>
    <w:link w:val="FooterChar"/>
    <w:uiPriority w:val="99"/>
    <w:unhideWhenUsed/>
    <w:rsid w:val="001E3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3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ipo.europa.eu/ec2/translate/enterda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Burridge</dc:creator>
  <cp:keywords/>
  <dc:description/>
  <cp:lastModifiedBy>Alice Burridge</cp:lastModifiedBy>
  <cp:revision>48</cp:revision>
  <dcterms:created xsi:type="dcterms:W3CDTF">2020-12-12T15:48:00Z</dcterms:created>
  <dcterms:modified xsi:type="dcterms:W3CDTF">2022-10-23T15:29:00Z</dcterms:modified>
</cp:coreProperties>
</file>